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84" w:rsidRPr="0049178E" w:rsidRDefault="0049178E" w:rsidP="002C1284">
      <w:pPr>
        <w:spacing w:after="200"/>
        <w:jc w:val="center"/>
        <w:rPr>
          <w:rFonts w:eastAsia="Times New Roman" w:cs="Times New Roman"/>
          <w:b/>
          <w:color w:val="000000"/>
          <w:sz w:val="28"/>
          <w:szCs w:val="28"/>
          <w:lang w:val="kk-KZ" w:eastAsia="ru-RU"/>
        </w:rPr>
      </w:pPr>
      <w:r w:rsidRPr="002908D2">
        <w:rPr>
          <w:b/>
          <w:sz w:val="28"/>
          <w:szCs w:val="28"/>
          <w:lang w:val="en-US"/>
        </w:rPr>
        <w:t>Lab. classes</w:t>
      </w:r>
      <w:r w:rsidR="002C1284" w:rsidRPr="0049178E">
        <w:rPr>
          <w:rFonts w:eastAsia="Times New Roman" w:cs="Times New Roman"/>
          <w:b/>
          <w:color w:val="000000"/>
          <w:sz w:val="28"/>
          <w:szCs w:val="28"/>
          <w:lang w:val="kk-KZ" w:eastAsia="ru-RU"/>
        </w:rPr>
        <w:t xml:space="preserve"> notes</w:t>
      </w:r>
    </w:p>
    <w:p w:rsidR="0029585E" w:rsidRPr="007B2C92" w:rsidRDefault="002C1284" w:rsidP="00A3484C">
      <w:pPr>
        <w:rPr>
          <w:lang w:val="en-US"/>
        </w:rPr>
      </w:pPr>
      <w:r w:rsidRPr="007B2C92">
        <w:rPr>
          <w:rFonts w:eastAsia="Times New Roman" w:cs="Times New Roman"/>
          <w:b/>
          <w:color w:val="000000"/>
          <w:lang w:val="en-US" w:eastAsia="ru-RU"/>
        </w:rPr>
        <w:t>L</w:t>
      </w:r>
      <w:r w:rsidR="002908D2" w:rsidRPr="007B2C92">
        <w:rPr>
          <w:rFonts w:eastAsia="Times New Roman" w:cs="Times New Roman"/>
          <w:b/>
          <w:color w:val="000000"/>
          <w:lang w:val="en-US" w:eastAsia="ru-RU"/>
        </w:rPr>
        <w:t>C</w:t>
      </w:r>
      <w:r w:rsidRPr="007B2C92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Pr="007B2C92">
        <w:rPr>
          <w:rFonts w:eastAsia="Times New Roman" w:cs="Times New Roman"/>
          <w:b/>
          <w:color w:val="000000"/>
          <w:lang w:val="kk-KZ" w:eastAsia="ru-RU"/>
        </w:rPr>
        <w:t>1.</w:t>
      </w:r>
      <w:r w:rsidR="00A3484C" w:rsidRPr="007B2C92">
        <w:rPr>
          <w:lang w:val="en-US"/>
        </w:rPr>
        <w:t xml:space="preserve"> Features of conducting an experiment in a biochemical laboratory.</w:t>
      </w:r>
    </w:p>
    <w:p w:rsidR="00D50713" w:rsidRPr="007B2C92" w:rsidRDefault="008A3BF6" w:rsidP="009B15B8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  <w:szCs w:val="24"/>
          <w:lang w:val="kk-KZ"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S</w:t>
      </w:r>
      <w:r w:rsidR="00D50713" w:rsidRPr="007B2C92">
        <w:rPr>
          <w:rFonts w:eastAsia="Times New Roman" w:cs="Times New Roman"/>
          <w:color w:val="000000"/>
          <w:szCs w:val="24"/>
          <w:lang w:val="kk-KZ" w:eastAsia="ru-RU"/>
        </w:rPr>
        <w:t>afety rules in a biochemical laboratory</w:t>
      </w:r>
    </w:p>
    <w:p w:rsidR="00D50713" w:rsidRPr="007B2C92" w:rsidRDefault="008A3BF6" w:rsidP="001A7AB9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  <w:szCs w:val="24"/>
          <w:lang w:val="kk-KZ"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R</w:t>
      </w:r>
      <w:r w:rsidR="00D50713" w:rsidRPr="007B2C92">
        <w:rPr>
          <w:rFonts w:eastAsia="Times New Roman" w:cs="Times New Roman"/>
          <w:color w:val="000000"/>
          <w:szCs w:val="24"/>
          <w:lang w:val="kk-KZ" w:eastAsia="ru-RU"/>
        </w:rPr>
        <w:t>eagents and equipment used in the biochemical laboratory</w:t>
      </w:r>
    </w:p>
    <w:p w:rsidR="002C1284" w:rsidRPr="007B2C92" w:rsidRDefault="002C1284" w:rsidP="002C1284">
      <w:pPr>
        <w:rPr>
          <w:rFonts w:eastAsia="Times New Roman" w:cs="Times New Roman"/>
          <w:b/>
          <w:color w:val="000000"/>
          <w:lang w:val="kk-KZ" w:eastAsia="ru-RU"/>
        </w:rPr>
      </w:pPr>
    </w:p>
    <w:p w:rsidR="002C1284" w:rsidRPr="007B2C92" w:rsidRDefault="002908D2" w:rsidP="002C1284">
      <w:pPr>
        <w:rPr>
          <w:bCs/>
          <w:lang w:val="en-US"/>
        </w:rPr>
      </w:pPr>
      <w:r w:rsidRPr="007B2C92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7B2C92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7B2C92">
        <w:rPr>
          <w:rFonts w:eastAsia="Times New Roman" w:cs="Times New Roman"/>
          <w:b/>
          <w:color w:val="000000"/>
          <w:lang w:val="en-US" w:eastAsia="ru-RU"/>
        </w:rPr>
        <w:t>2</w:t>
      </w:r>
      <w:r w:rsidR="002C1284" w:rsidRPr="007B2C92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7B2C92">
        <w:rPr>
          <w:bCs/>
          <w:lang w:val="en-US"/>
        </w:rPr>
        <w:t xml:space="preserve"> Protein hydrolysis. Separation of amino acid mixture by partition chromatography on paper</w:t>
      </w:r>
    </w:p>
    <w:p w:rsidR="009B15B8" w:rsidRPr="00EA73CC" w:rsidRDefault="009B15B8" w:rsidP="00EA73CC">
      <w:pPr>
        <w:pStyle w:val="a3"/>
        <w:numPr>
          <w:ilvl w:val="0"/>
          <w:numId w:val="4"/>
        </w:numPr>
        <w:rPr>
          <w:lang w:val="en-US"/>
        </w:rPr>
      </w:pPr>
      <w:r w:rsidRPr="00EA73CC">
        <w:rPr>
          <w:lang w:val="en-US"/>
        </w:rPr>
        <w:t>Reaction of amino acids with formaldehyde</w:t>
      </w:r>
    </w:p>
    <w:p w:rsidR="009B15B8" w:rsidRPr="00EA73CC" w:rsidRDefault="009B15B8" w:rsidP="00EA73CC">
      <w:pPr>
        <w:pStyle w:val="a3"/>
        <w:numPr>
          <w:ilvl w:val="0"/>
          <w:numId w:val="4"/>
        </w:numPr>
        <w:rPr>
          <w:lang w:val="en-US"/>
        </w:rPr>
      </w:pPr>
      <w:r w:rsidRPr="00EA73CC">
        <w:rPr>
          <w:lang w:val="en-US"/>
        </w:rPr>
        <w:t>Protein hydrolysis</w:t>
      </w:r>
    </w:p>
    <w:p w:rsidR="009B15B8" w:rsidRPr="00EA73CC" w:rsidRDefault="009B15B8" w:rsidP="00EA73CC">
      <w:pPr>
        <w:pStyle w:val="a3"/>
        <w:numPr>
          <w:ilvl w:val="0"/>
          <w:numId w:val="4"/>
        </w:numPr>
        <w:rPr>
          <w:lang w:val="en-US"/>
        </w:rPr>
      </w:pPr>
      <w:r w:rsidRPr="00EA73CC">
        <w:rPr>
          <w:lang w:val="en-US"/>
        </w:rPr>
        <w:t>Separation of a mixture of amino acids by partition chromatography on paper</w:t>
      </w:r>
    </w:p>
    <w:p w:rsidR="002C1284" w:rsidRPr="002C1284" w:rsidRDefault="002C1284" w:rsidP="002C1284">
      <w:pPr>
        <w:rPr>
          <w:lang w:val="en-US"/>
        </w:rPr>
      </w:pPr>
    </w:p>
    <w:p w:rsidR="002C1284" w:rsidRPr="00694FA3" w:rsidRDefault="002908D2" w:rsidP="00A3484C">
      <w:pPr>
        <w:rPr>
          <w:bCs/>
          <w:lang w:val="en-US"/>
        </w:rPr>
      </w:pPr>
      <w:r w:rsidRPr="00694FA3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694FA3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694FA3">
        <w:rPr>
          <w:rFonts w:eastAsia="Times New Roman" w:cs="Times New Roman"/>
          <w:b/>
          <w:color w:val="000000"/>
          <w:lang w:val="en-US" w:eastAsia="ru-RU"/>
        </w:rPr>
        <w:t>3</w:t>
      </w:r>
      <w:r w:rsidR="002C1284" w:rsidRPr="00694FA3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694FA3">
        <w:rPr>
          <w:bCs/>
          <w:lang w:val="en-US"/>
        </w:rPr>
        <w:t xml:space="preserve"> Release of </w:t>
      </w:r>
      <w:proofErr w:type="spellStart"/>
      <w:r w:rsidR="00A3484C" w:rsidRPr="00694FA3">
        <w:rPr>
          <w:bCs/>
          <w:lang w:val="en-US"/>
        </w:rPr>
        <w:t>deoxyribonucleotides</w:t>
      </w:r>
      <w:proofErr w:type="spellEnd"/>
      <w:r w:rsidR="00A3484C" w:rsidRPr="00694FA3">
        <w:rPr>
          <w:bCs/>
          <w:lang w:val="en-US"/>
        </w:rPr>
        <w:t xml:space="preserve"> from the liver or spleen</w:t>
      </w:r>
    </w:p>
    <w:p w:rsidR="00EA73CC" w:rsidRPr="00694FA3" w:rsidRDefault="00EA73CC" w:rsidP="00EA73CC">
      <w:pPr>
        <w:pStyle w:val="a3"/>
        <w:numPr>
          <w:ilvl w:val="0"/>
          <w:numId w:val="2"/>
        </w:numPr>
        <w:rPr>
          <w:szCs w:val="24"/>
          <w:lang w:val="en-US"/>
        </w:rPr>
      </w:pPr>
      <w:r w:rsidRPr="00694FA3">
        <w:rPr>
          <w:szCs w:val="24"/>
          <w:lang w:val="en-US"/>
        </w:rPr>
        <w:t>Allocation of DNP</w:t>
      </w:r>
    </w:p>
    <w:p w:rsidR="00EA73CC" w:rsidRPr="00694FA3" w:rsidRDefault="00694FA3" w:rsidP="00694FA3">
      <w:pPr>
        <w:pStyle w:val="a3"/>
        <w:numPr>
          <w:ilvl w:val="0"/>
          <w:numId w:val="2"/>
        </w:numPr>
        <w:rPr>
          <w:szCs w:val="24"/>
          <w:lang w:val="en-US"/>
        </w:rPr>
      </w:pPr>
      <w:r w:rsidRPr="00694FA3">
        <w:rPr>
          <w:szCs w:val="24"/>
          <w:lang w:val="en-US"/>
        </w:rPr>
        <w:t>Deoxyribose determination</w:t>
      </w:r>
    </w:p>
    <w:p w:rsidR="002C1284" w:rsidRPr="002C1284" w:rsidRDefault="002C1284" w:rsidP="002C1284">
      <w:pPr>
        <w:rPr>
          <w:lang w:val="en-US"/>
        </w:rPr>
      </w:pPr>
    </w:p>
    <w:p w:rsidR="002C1284" w:rsidRPr="00AD30A4" w:rsidRDefault="002908D2" w:rsidP="002C1284">
      <w:pPr>
        <w:rPr>
          <w:bCs/>
          <w:lang w:val="en-US"/>
        </w:rPr>
      </w:pPr>
      <w:r w:rsidRPr="00AD30A4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AD30A4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AD30A4">
        <w:rPr>
          <w:rFonts w:eastAsia="Times New Roman" w:cs="Times New Roman"/>
          <w:b/>
          <w:color w:val="000000"/>
          <w:lang w:val="en-US" w:eastAsia="ru-RU"/>
        </w:rPr>
        <w:t>4</w:t>
      </w:r>
      <w:r w:rsidR="002C1284" w:rsidRPr="00AD30A4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AD30A4">
        <w:rPr>
          <w:bCs/>
          <w:lang w:val="en-US"/>
        </w:rPr>
        <w:t xml:space="preserve"> </w:t>
      </w:r>
      <w:r w:rsidR="00A3484C" w:rsidRPr="00AD30A4">
        <w:rPr>
          <w:bCs/>
        </w:rPr>
        <w:t>С</w:t>
      </w:r>
      <w:proofErr w:type="spellStart"/>
      <w:r w:rsidR="00A3484C" w:rsidRPr="00AD30A4">
        <w:rPr>
          <w:bCs/>
          <w:lang w:val="en-US"/>
        </w:rPr>
        <w:t>olor</w:t>
      </w:r>
      <w:proofErr w:type="spellEnd"/>
      <w:r w:rsidR="00A3484C" w:rsidRPr="00AD30A4">
        <w:rPr>
          <w:bCs/>
          <w:lang w:val="en-US"/>
        </w:rPr>
        <w:t xml:space="preserve"> reactions to antibiotics</w:t>
      </w:r>
    </w:p>
    <w:p w:rsidR="002770A7" w:rsidRPr="00AD30A4" w:rsidRDefault="002770A7" w:rsidP="002770A7">
      <w:pPr>
        <w:pStyle w:val="a3"/>
        <w:numPr>
          <w:ilvl w:val="0"/>
          <w:numId w:val="5"/>
        </w:numPr>
        <w:rPr>
          <w:bCs/>
          <w:szCs w:val="24"/>
          <w:lang w:val="en-US"/>
        </w:rPr>
      </w:pPr>
      <w:r w:rsidRPr="00AD30A4">
        <w:rPr>
          <w:bCs/>
          <w:szCs w:val="24"/>
          <w:lang w:val="en-US"/>
        </w:rPr>
        <w:t>Interaction of chloramphenicol with freshly precipitated Cu(OH)</w:t>
      </w:r>
      <w:r w:rsidRPr="00AD30A4">
        <w:rPr>
          <w:bCs/>
          <w:szCs w:val="24"/>
          <w:vertAlign w:val="subscript"/>
          <w:lang w:val="en-US"/>
        </w:rPr>
        <w:t>2</w:t>
      </w:r>
    </w:p>
    <w:p w:rsidR="002770A7" w:rsidRPr="00AD30A4" w:rsidRDefault="00AD30A4" w:rsidP="00AD30A4">
      <w:pPr>
        <w:pStyle w:val="a3"/>
        <w:numPr>
          <w:ilvl w:val="0"/>
          <w:numId w:val="5"/>
        </w:numPr>
        <w:rPr>
          <w:bCs/>
          <w:szCs w:val="24"/>
          <w:lang w:val="en-US"/>
        </w:rPr>
      </w:pPr>
      <w:r w:rsidRPr="00AD30A4">
        <w:rPr>
          <w:bCs/>
          <w:szCs w:val="24"/>
          <w:lang w:val="en-US"/>
        </w:rPr>
        <w:t>Alkaline cleavage of chloramphenicol</w:t>
      </w:r>
    </w:p>
    <w:p w:rsidR="00AD30A4" w:rsidRPr="00AD30A4" w:rsidRDefault="00AD30A4" w:rsidP="00AD30A4">
      <w:pPr>
        <w:pStyle w:val="a3"/>
        <w:numPr>
          <w:ilvl w:val="0"/>
          <w:numId w:val="5"/>
        </w:numPr>
        <w:rPr>
          <w:bCs/>
          <w:szCs w:val="24"/>
          <w:lang w:val="en-US"/>
        </w:rPr>
      </w:pPr>
      <w:r w:rsidRPr="00AD30A4">
        <w:rPr>
          <w:bCs/>
          <w:szCs w:val="24"/>
          <w:lang w:val="en-US"/>
        </w:rPr>
        <w:t>Interaction of tetracycline with concentrated sulfuric acid</w:t>
      </w:r>
    </w:p>
    <w:p w:rsidR="002770A7" w:rsidRPr="00AD30A4" w:rsidRDefault="00AD30A4" w:rsidP="00B22B55">
      <w:pPr>
        <w:pStyle w:val="a3"/>
        <w:numPr>
          <w:ilvl w:val="0"/>
          <w:numId w:val="5"/>
        </w:numPr>
        <w:rPr>
          <w:bCs/>
          <w:szCs w:val="24"/>
          <w:lang w:val="en-US"/>
        </w:rPr>
      </w:pPr>
      <w:r w:rsidRPr="00AD30A4">
        <w:rPr>
          <w:szCs w:val="24"/>
          <w:lang w:val="en-US"/>
        </w:rPr>
        <w:t>Reaction of tetracycline with iron(III) chloride</w:t>
      </w:r>
    </w:p>
    <w:p w:rsidR="00AD30A4" w:rsidRPr="00AD30A4" w:rsidRDefault="00AD30A4" w:rsidP="00AD30A4">
      <w:pPr>
        <w:pStyle w:val="a3"/>
        <w:numPr>
          <w:ilvl w:val="0"/>
          <w:numId w:val="5"/>
        </w:numPr>
        <w:rPr>
          <w:bCs/>
          <w:szCs w:val="24"/>
          <w:lang w:val="en-US"/>
        </w:rPr>
      </w:pPr>
      <w:r w:rsidRPr="00AD30A4">
        <w:rPr>
          <w:bCs/>
          <w:szCs w:val="24"/>
          <w:lang w:val="en-US"/>
        </w:rPr>
        <w:t>Interaction of ampicillin with freshly precipitated Cu(OH)2</w:t>
      </w:r>
    </w:p>
    <w:p w:rsidR="00A3484C" w:rsidRPr="00AD30A4" w:rsidRDefault="00A3484C" w:rsidP="002C1284">
      <w:pPr>
        <w:rPr>
          <w:lang w:val="en-US"/>
        </w:rPr>
      </w:pPr>
    </w:p>
    <w:p w:rsidR="002C1284" w:rsidRPr="00AB21D5" w:rsidRDefault="002908D2" w:rsidP="002C1284">
      <w:pPr>
        <w:rPr>
          <w:lang w:val="en-US"/>
        </w:rPr>
      </w:pPr>
      <w:r w:rsidRPr="00AB21D5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AB21D5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AB21D5">
        <w:rPr>
          <w:rFonts w:eastAsia="Times New Roman" w:cs="Times New Roman"/>
          <w:b/>
          <w:color w:val="000000"/>
          <w:lang w:val="en-US" w:eastAsia="ru-RU"/>
        </w:rPr>
        <w:t>5</w:t>
      </w:r>
      <w:r w:rsidR="002C1284" w:rsidRPr="00AB21D5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AB21D5">
        <w:rPr>
          <w:bCs/>
          <w:lang w:val="en-US"/>
        </w:rPr>
        <w:t xml:space="preserve"> Quantitative determination of </w:t>
      </w:r>
      <w:proofErr w:type="spellStart"/>
      <w:r w:rsidR="00A3484C" w:rsidRPr="00AB21D5">
        <w:rPr>
          <w:bCs/>
          <w:lang w:val="en-US"/>
        </w:rPr>
        <w:t>rutin</w:t>
      </w:r>
      <w:proofErr w:type="spellEnd"/>
      <w:r w:rsidR="00A3484C" w:rsidRPr="00AB21D5">
        <w:rPr>
          <w:bCs/>
          <w:lang w:val="en-US"/>
        </w:rPr>
        <w:t>, vitamin C</w:t>
      </w:r>
    </w:p>
    <w:p w:rsidR="002C1284" w:rsidRPr="00AB21D5" w:rsidRDefault="00E60A28" w:rsidP="00E60A28">
      <w:pPr>
        <w:pStyle w:val="a3"/>
        <w:numPr>
          <w:ilvl w:val="0"/>
          <w:numId w:val="6"/>
        </w:numPr>
        <w:rPr>
          <w:szCs w:val="24"/>
          <w:lang w:val="en-US"/>
        </w:rPr>
      </w:pPr>
      <w:r w:rsidRPr="00AB21D5">
        <w:rPr>
          <w:bCs/>
          <w:szCs w:val="24"/>
          <w:lang w:val="en-US"/>
        </w:rPr>
        <w:t xml:space="preserve">Quantitative determination of </w:t>
      </w:r>
      <w:proofErr w:type="spellStart"/>
      <w:r w:rsidRPr="00AB21D5">
        <w:rPr>
          <w:bCs/>
          <w:szCs w:val="24"/>
          <w:lang w:val="en-US"/>
        </w:rPr>
        <w:t>rutin</w:t>
      </w:r>
      <w:proofErr w:type="spellEnd"/>
    </w:p>
    <w:p w:rsidR="00E60A28" w:rsidRPr="00AB21D5" w:rsidRDefault="00E60A28" w:rsidP="00E60A28">
      <w:pPr>
        <w:pStyle w:val="a3"/>
        <w:numPr>
          <w:ilvl w:val="0"/>
          <w:numId w:val="6"/>
        </w:numPr>
        <w:rPr>
          <w:szCs w:val="24"/>
          <w:lang w:val="en-US"/>
        </w:rPr>
      </w:pPr>
      <w:r w:rsidRPr="00AB21D5">
        <w:rPr>
          <w:bCs/>
          <w:szCs w:val="24"/>
          <w:lang w:val="en-US"/>
        </w:rPr>
        <w:t>Quantitative determination of vitamin C</w:t>
      </w:r>
    </w:p>
    <w:p w:rsidR="00E60A28" w:rsidRPr="00AB21D5" w:rsidRDefault="00E60A28" w:rsidP="00E60A28">
      <w:pPr>
        <w:pStyle w:val="a3"/>
        <w:rPr>
          <w:szCs w:val="24"/>
          <w:lang w:val="en-US"/>
        </w:rPr>
      </w:pPr>
    </w:p>
    <w:p w:rsidR="002C1284" w:rsidRPr="00AB21D5" w:rsidRDefault="002908D2" w:rsidP="002C1284">
      <w:pPr>
        <w:rPr>
          <w:lang w:val="en-US"/>
        </w:rPr>
      </w:pPr>
      <w:r w:rsidRPr="00AB21D5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AB21D5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AB21D5">
        <w:rPr>
          <w:rFonts w:eastAsia="Times New Roman" w:cs="Times New Roman"/>
          <w:b/>
          <w:color w:val="000000"/>
          <w:lang w:val="en-US" w:eastAsia="ru-RU"/>
        </w:rPr>
        <w:t>6</w:t>
      </w:r>
      <w:r w:rsidR="002C1284" w:rsidRPr="00AB21D5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AB21D5">
        <w:rPr>
          <w:bCs/>
          <w:color w:val="000000" w:themeColor="text1"/>
          <w:lang w:val="en-US"/>
        </w:rPr>
        <w:t xml:space="preserve"> Determination of iron in food products</w:t>
      </w:r>
    </w:p>
    <w:p w:rsidR="002C1284" w:rsidRPr="00AB21D5" w:rsidRDefault="002C1284" w:rsidP="002C1284">
      <w:pPr>
        <w:rPr>
          <w:lang w:val="en-US"/>
        </w:rPr>
      </w:pPr>
    </w:p>
    <w:p w:rsidR="002C1284" w:rsidRPr="00AB21D5" w:rsidRDefault="002908D2" w:rsidP="002C1284">
      <w:pPr>
        <w:rPr>
          <w:bCs/>
          <w:color w:val="000000" w:themeColor="text1"/>
          <w:lang w:val="en-US"/>
        </w:rPr>
      </w:pPr>
      <w:r w:rsidRPr="00AB21D5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AB21D5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AB21D5">
        <w:rPr>
          <w:rFonts w:eastAsia="Times New Roman" w:cs="Times New Roman"/>
          <w:b/>
          <w:color w:val="000000"/>
          <w:lang w:val="en-US" w:eastAsia="ru-RU"/>
        </w:rPr>
        <w:t>7</w:t>
      </w:r>
      <w:r w:rsidR="002C1284" w:rsidRPr="00AB21D5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AB21D5">
        <w:rPr>
          <w:bCs/>
          <w:color w:val="000000" w:themeColor="text1"/>
          <w:lang w:val="en-US"/>
        </w:rPr>
        <w:t xml:space="preserve"> Determination of chlorides, nitrates and nitrides in plants</w:t>
      </w:r>
    </w:p>
    <w:p w:rsidR="00E60A28" w:rsidRPr="00AB21D5" w:rsidRDefault="00E60A28" w:rsidP="00E60A28">
      <w:pPr>
        <w:pStyle w:val="a3"/>
        <w:numPr>
          <w:ilvl w:val="0"/>
          <w:numId w:val="7"/>
        </w:numPr>
        <w:rPr>
          <w:szCs w:val="24"/>
          <w:lang w:val="en-US"/>
        </w:rPr>
      </w:pPr>
      <w:r w:rsidRPr="00AB21D5">
        <w:rPr>
          <w:bCs/>
          <w:color w:val="000000" w:themeColor="text1"/>
          <w:szCs w:val="24"/>
          <w:lang w:val="en-US"/>
        </w:rPr>
        <w:t>Determination of chlorides in plants</w:t>
      </w:r>
    </w:p>
    <w:p w:rsidR="00E60A28" w:rsidRPr="00AB21D5" w:rsidRDefault="00E60A28" w:rsidP="00E60A28">
      <w:pPr>
        <w:pStyle w:val="a3"/>
        <w:numPr>
          <w:ilvl w:val="0"/>
          <w:numId w:val="7"/>
        </w:numPr>
        <w:rPr>
          <w:szCs w:val="24"/>
          <w:lang w:val="en-US"/>
        </w:rPr>
      </w:pPr>
      <w:r w:rsidRPr="00AB21D5">
        <w:rPr>
          <w:bCs/>
          <w:color w:val="000000" w:themeColor="text1"/>
          <w:szCs w:val="24"/>
          <w:lang w:val="en-US"/>
        </w:rPr>
        <w:t>Determination of nitrates and nitrides in plants</w:t>
      </w:r>
    </w:p>
    <w:p w:rsidR="002C1284" w:rsidRPr="002C1284" w:rsidRDefault="002C1284" w:rsidP="002C1284">
      <w:pPr>
        <w:rPr>
          <w:lang w:val="en-US"/>
        </w:rPr>
      </w:pPr>
    </w:p>
    <w:p w:rsidR="002C1284" w:rsidRPr="00630593" w:rsidRDefault="002908D2" w:rsidP="00A3484C">
      <w:pPr>
        <w:rPr>
          <w:color w:val="000000" w:themeColor="text1"/>
          <w:lang w:val="en-US"/>
        </w:rPr>
      </w:pPr>
      <w:r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E24E77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>
        <w:rPr>
          <w:rFonts w:eastAsia="Times New Roman" w:cs="Times New Roman"/>
          <w:b/>
          <w:color w:val="000000"/>
          <w:lang w:val="en-US" w:eastAsia="ru-RU"/>
        </w:rPr>
        <w:t>8</w:t>
      </w:r>
      <w:r w:rsidR="002C1284" w:rsidRPr="00E24E77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A3484C">
        <w:rPr>
          <w:color w:val="000000" w:themeColor="text1"/>
          <w:sz w:val="20"/>
          <w:szCs w:val="20"/>
          <w:lang w:val="en-US"/>
        </w:rPr>
        <w:t xml:space="preserve"> </w:t>
      </w:r>
      <w:r w:rsidR="00A3484C" w:rsidRPr="00630593">
        <w:rPr>
          <w:color w:val="000000" w:themeColor="text1"/>
          <w:lang w:val="en-US"/>
        </w:rPr>
        <w:t xml:space="preserve">Enzyme inhibitors. Inhibition of trypsin activity by </w:t>
      </w:r>
      <w:proofErr w:type="spellStart"/>
      <w:r w:rsidR="00A3484C" w:rsidRPr="00630593">
        <w:rPr>
          <w:color w:val="000000" w:themeColor="text1"/>
          <w:lang w:val="en-US"/>
        </w:rPr>
        <w:t>trasylol</w:t>
      </w:r>
      <w:proofErr w:type="spellEnd"/>
    </w:p>
    <w:p w:rsidR="00711B1B" w:rsidRPr="00630593" w:rsidRDefault="00711B1B" w:rsidP="00711B1B">
      <w:pPr>
        <w:pStyle w:val="a3"/>
        <w:numPr>
          <w:ilvl w:val="0"/>
          <w:numId w:val="8"/>
        </w:numPr>
        <w:rPr>
          <w:szCs w:val="24"/>
          <w:lang w:val="en-US"/>
        </w:rPr>
      </w:pPr>
      <w:r w:rsidRPr="00630593">
        <w:rPr>
          <w:szCs w:val="24"/>
          <w:lang w:val="en-US"/>
        </w:rPr>
        <w:t xml:space="preserve">Saliva </w:t>
      </w:r>
      <w:proofErr w:type="spellStart"/>
      <w:r w:rsidRPr="00630593">
        <w:rPr>
          <w:szCs w:val="24"/>
          <w:lang w:val="en-US"/>
        </w:rPr>
        <w:t>amilase</w:t>
      </w:r>
      <w:proofErr w:type="spellEnd"/>
      <w:r w:rsidRPr="00630593">
        <w:rPr>
          <w:szCs w:val="24"/>
          <w:lang w:val="en-US"/>
        </w:rPr>
        <w:t xml:space="preserve"> inhibition </w:t>
      </w:r>
    </w:p>
    <w:p w:rsidR="00711B1B" w:rsidRPr="00630593" w:rsidRDefault="00711B1B" w:rsidP="00711B1B">
      <w:pPr>
        <w:pStyle w:val="a3"/>
        <w:numPr>
          <w:ilvl w:val="0"/>
          <w:numId w:val="8"/>
        </w:numPr>
        <w:rPr>
          <w:szCs w:val="24"/>
          <w:lang w:val="en-US"/>
        </w:rPr>
      </w:pPr>
      <w:r w:rsidRPr="00630593">
        <w:rPr>
          <w:szCs w:val="24"/>
          <w:lang w:val="en-US"/>
        </w:rPr>
        <w:t xml:space="preserve">Inhibitory effect of ions on the dehydrogenase complex of potato </w:t>
      </w:r>
    </w:p>
    <w:p w:rsidR="00711B1B" w:rsidRPr="00630593" w:rsidRDefault="00711B1B" w:rsidP="001E05D7">
      <w:pPr>
        <w:pStyle w:val="a3"/>
        <w:numPr>
          <w:ilvl w:val="0"/>
          <w:numId w:val="8"/>
        </w:numPr>
        <w:rPr>
          <w:szCs w:val="24"/>
          <w:lang w:val="en-US"/>
        </w:rPr>
      </w:pPr>
      <w:r w:rsidRPr="00630593">
        <w:rPr>
          <w:szCs w:val="24"/>
          <w:lang w:val="en-US"/>
        </w:rPr>
        <w:t xml:space="preserve">Inhibition of trypsin activity by </w:t>
      </w:r>
      <w:proofErr w:type="spellStart"/>
      <w:r w:rsidRPr="00630593">
        <w:rPr>
          <w:szCs w:val="24"/>
          <w:lang w:val="en-US"/>
        </w:rPr>
        <w:t>trasylol</w:t>
      </w:r>
      <w:proofErr w:type="spellEnd"/>
      <w:r w:rsidRPr="00630593">
        <w:rPr>
          <w:szCs w:val="24"/>
          <w:lang w:val="en-US"/>
        </w:rPr>
        <w:t xml:space="preserve"> </w:t>
      </w:r>
    </w:p>
    <w:p w:rsidR="00711B1B" w:rsidRPr="00630593" w:rsidRDefault="00711B1B" w:rsidP="001E05D7">
      <w:pPr>
        <w:pStyle w:val="a3"/>
        <w:numPr>
          <w:ilvl w:val="0"/>
          <w:numId w:val="8"/>
        </w:numPr>
        <w:rPr>
          <w:szCs w:val="24"/>
          <w:lang w:val="en-US"/>
        </w:rPr>
      </w:pPr>
      <w:r w:rsidRPr="00630593">
        <w:rPr>
          <w:szCs w:val="24"/>
          <w:lang w:val="en-US"/>
        </w:rPr>
        <w:t xml:space="preserve">Heavy metals -  enzyme inhibitors </w:t>
      </w:r>
    </w:p>
    <w:p w:rsidR="00711B1B" w:rsidRPr="00630593" w:rsidRDefault="00711B1B" w:rsidP="00711B1B">
      <w:pPr>
        <w:pStyle w:val="a3"/>
        <w:numPr>
          <w:ilvl w:val="0"/>
          <w:numId w:val="8"/>
        </w:numPr>
        <w:rPr>
          <w:szCs w:val="24"/>
          <w:lang w:val="en-US"/>
        </w:rPr>
      </w:pPr>
      <w:r w:rsidRPr="00630593">
        <w:rPr>
          <w:szCs w:val="24"/>
          <w:lang w:val="en-US"/>
        </w:rPr>
        <w:t xml:space="preserve">Competitive inhibition of muscle succinate dehydrogenase activity </w:t>
      </w:r>
    </w:p>
    <w:p w:rsidR="002C1284" w:rsidRPr="002C1284" w:rsidRDefault="002C1284" w:rsidP="002C1284">
      <w:pPr>
        <w:rPr>
          <w:lang w:val="en-US"/>
        </w:rPr>
      </w:pPr>
    </w:p>
    <w:p w:rsidR="002C1284" w:rsidRPr="00630593" w:rsidRDefault="002908D2" w:rsidP="00A3484C">
      <w:pPr>
        <w:rPr>
          <w:lang w:val="en-US"/>
        </w:rPr>
      </w:pPr>
      <w:r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E24E77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>
        <w:rPr>
          <w:rFonts w:eastAsia="Times New Roman" w:cs="Times New Roman"/>
          <w:b/>
          <w:color w:val="000000"/>
          <w:lang w:val="en-US" w:eastAsia="ru-RU"/>
        </w:rPr>
        <w:t>9</w:t>
      </w:r>
      <w:r w:rsidR="002C1284" w:rsidRPr="00E24E77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A3484C">
        <w:rPr>
          <w:color w:val="000000" w:themeColor="text1"/>
          <w:sz w:val="20"/>
          <w:szCs w:val="20"/>
          <w:lang w:val="kk-KZ"/>
        </w:rPr>
        <w:t xml:space="preserve"> </w:t>
      </w:r>
      <w:r w:rsidR="00A3484C" w:rsidRPr="00630593">
        <w:rPr>
          <w:color w:val="000000" w:themeColor="text1"/>
          <w:lang w:val="kk-KZ"/>
        </w:rPr>
        <w:t>I</w:t>
      </w:r>
      <w:proofErr w:type="spellStart"/>
      <w:r w:rsidR="00A3484C" w:rsidRPr="00630593">
        <w:rPr>
          <w:color w:val="000000" w:themeColor="text1"/>
          <w:lang w:val="en-US"/>
        </w:rPr>
        <w:t>nfluence</w:t>
      </w:r>
      <w:proofErr w:type="spellEnd"/>
      <w:r w:rsidR="00A3484C" w:rsidRPr="00630593">
        <w:rPr>
          <w:color w:val="000000" w:themeColor="text1"/>
          <w:lang w:val="en-US"/>
        </w:rPr>
        <w:t xml:space="preserve"> of temperature on the efficiency of enzyme catalysis. </w:t>
      </w:r>
      <w:r w:rsidR="00A3484C" w:rsidRPr="00630593">
        <w:rPr>
          <w:color w:val="000000" w:themeColor="text1"/>
          <w:lang w:val="kk-KZ"/>
        </w:rPr>
        <w:t>I</w:t>
      </w:r>
      <w:proofErr w:type="spellStart"/>
      <w:r w:rsidR="00A3484C" w:rsidRPr="00630593">
        <w:rPr>
          <w:color w:val="000000" w:themeColor="text1"/>
          <w:lang w:val="en-US"/>
        </w:rPr>
        <w:t>nfluence</w:t>
      </w:r>
      <w:proofErr w:type="spellEnd"/>
      <w:r w:rsidR="00A3484C" w:rsidRPr="00630593">
        <w:rPr>
          <w:color w:val="000000" w:themeColor="text1"/>
          <w:lang w:val="en-US"/>
        </w:rPr>
        <w:t xml:space="preserve"> of temperature on pepsin activity. </w:t>
      </w:r>
      <w:r w:rsidR="00A3484C" w:rsidRPr="00630593">
        <w:rPr>
          <w:color w:val="000000" w:themeColor="text1"/>
          <w:lang w:val="kk-KZ"/>
        </w:rPr>
        <w:t>S</w:t>
      </w:r>
      <w:proofErr w:type="spellStart"/>
      <w:r w:rsidR="00A3484C" w:rsidRPr="00630593">
        <w:rPr>
          <w:color w:val="000000" w:themeColor="text1"/>
          <w:lang w:val="en-US"/>
        </w:rPr>
        <w:t>tudy</w:t>
      </w:r>
      <w:proofErr w:type="spellEnd"/>
      <w:r w:rsidR="00A3484C" w:rsidRPr="00630593">
        <w:rPr>
          <w:color w:val="000000" w:themeColor="text1"/>
          <w:lang w:val="en-US"/>
        </w:rPr>
        <w:t xml:space="preserve"> of </w:t>
      </w:r>
      <w:proofErr w:type="spellStart"/>
      <w:r w:rsidR="00A3484C" w:rsidRPr="00630593">
        <w:rPr>
          <w:color w:val="000000" w:themeColor="text1"/>
          <w:lang w:val="en-US"/>
        </w:rPr>
        <w:t>thermolability</w:t>
      </w:r>
      <w:proofErr w:type="spellEnd"/>
      <w:r w:rsidR="00A3484C" w:rsidRPr="00630593">
        <w:rPr>
          <w:color w:val="000000" w:themeColor="text1"/>
          <w:lang w:val="en-US"/>
        </w:rPr>
        <w:t xml:space="preserve"> of </w:t>
      </w:r>
      <w:proofErr w:type="spellStart"/>
      <w:r w:rsidR="00A3484C" w:rsidRPr="00630593">
        <w:rPr>
          <w:color w:val="000000" w:themeColor="text1"/>
          <w:lang w:val="en-US"/>
        </w:rPr>
        <w:t>invertase</w:t>
      </w:r>
      <w:proofErr w:type="spellEnd"/>
    </w:p>
    <w:p w:rsidR="00630593" w:rsidRPr="00630593" w:rsidRDefault="00630593" w:rsidP="00630593">
      <w:pPr>
        <w:pStyle w:val="a3"/>
        <w:numPr>
          <w:ilvl w:val="0"/>
          <w:numId w:val="9"/>
        </w:numPr>
        <w:rPr>
          <w:szCs w:val="24"/>
          <w:lang w:val="en-US"/>
        </w:rPr>
      </w:pPr>
      <w:r w:rsidRPr="00630593">
        <w:rPr>
          <w:color w:val="000000" w:themeColor="text1"/>
          <w:szCs w:val="24"/>
          <w:lang w:val="kk-KZ"/>
        </w:rPr>
        <w:t>I</w:t>
      </w:r>
      <w:proofErr w:type="spellStart"/>
      <w:r w:rsidRPr="00630593">
        <w:rPr>
          <w:color w:val="000000" w:themeColor="text1"/>
          <w:szCs w:val="24"/>
          <w:lang w:val="en-US"/>
        </w:rPr>
        <w:t>nfluence</w:t>
      </w:r>
      <w:proofErr w:type="spellEnd"/>
      <w:r w:rsidRPr="00630593">
        <w:rPr>
          <w:color w:val="000000" w:themeColor="text1"/>
          <w:szCs w:val="24"/>
          <w:lang w:val="en-US"/>
        </w:rPr>
        <w:t xml:space="preserve"> of temperature on the efficiency of enzyme catalysis </w:t>
      </w:r>
    </w:p>
    <w:p w:rsidR="00630593" w:rsidRPr="00630593" w:rsidRDefault="00630593" w:rsidP="00630593">
      <w:pPr>
        <w:pStyle w:val="a3"/>
        <w:numPr>
          <w:ilvl w:val="0"/>
          <w:numId w:val="9"/>
        </w:numPr>
        <w:rPr>
          <w:szCs w:val="24"/>
          <w:lang w:val="en-US"/>
        </w:rPr>
      </w:pPr>
      <w:r w:rsidRPr="00630593">
        <w:rPr>
          <w:color w:val="000000" w:themeColor="text1"/>
          <w:szCs w:val="24"/>
          <w:lang w:val="kk-KZ"/>
        </w:rPr>
        <w:t>I</w:t>
      </w:r>
      <w:proofErr w:type="spellStart"/>
      <w:r w:rsidRPr="00630593">
        <w:rPr>
          <w:color w:val="000000" w:themeColor="text1"/>
          <w:szCs w:val="24"/>
          <w:lang w:val="en-US"/>
        </w:rPr>
        <w:t>nfluence</w:t>
      </w:r>
      <w:proofErr w:type="spellEnd"/>
      <w:r w:rsidRPr="00630593">
        <w:rPr>
          <w:color w:val="000000" w:themeColor="text1"/>
          <w:szCs w:val="24"/>
          <w:lang w:val="en-US"/>
        </w:rPr>
        <w:t xml:space="preserve"> of temperature on pepsin activity </w:t>
      </w:r>
    </w:p>
    <w:p w:rsidR="002C1284" w:rsidRPr="00630593" w:rsidRDefault="00630593" w:rsidP="00630593">
      <w:pPr>
        <w:pStyle w:val="a3"/>
        <w:numPr>
          <w:ilvl w:val="0"/>
          <w:numId w:val="9"/>
        </w:numPr>
        <w:rPr>
          <w:szCs w:val="24"/>
          <w:lang w:val="en-US"/>
        </w:rPr>
      </w:pPr>
      <w:r w:rsidRPr="00630593">
        <w:rPr>
          <w:color w:val="000000" w:themeColor="text1"/>
          <w:szCs w:val="24"/>
          <w:lang w:val="kk-KZ"/>
        </w:rPr>
        <w:t>S</w:t>
      </w:r>
      <w:proofErr w:type="spellStart"/>
      <w:r w:rsidRPr="00630593">
        <w:rPr>
          <w:color w:val="000000" w:themeColor="text1"/>
          <w:szCs w:val="24"/>
          <w:lang w:val="en-US"/>
        </w:rPr>
        <w:t>tudy</w:t>
      </w:r>
      <w:proofErr w:type="spellEnd"/>
      <w:r w:rsidRPr="00630593">
        <w:rPr>
          <w:color w:val="000000" w:themeColor="text1"/>
          <w:szCs w:val="24"/>
          <w:lang w:val="en-US"/>
        </w:rPr>
        <w:t xml:space="preserve"> of </w:t>
      </w:r>
      <w:proofErr w:type="spellStart"/>
      <w:r w:rsidRPr="00630593">
        <w:rPr>
          <w:color w:val="000000" w:themeColor="text1"/>
          <w:szCs w:val="24"/>
          <w:lang w:val="en-US"/>
        </w:rPr>
        <w:t>thermolability</w:t>
      </w:r>
      <w:proofErr w:type="spellEnd"/>
      <w:r w:rsidRPr="00630593">
        <w:rPr>
          <w:color w:val="000000" w:themeColor="text1"/>
          <w:szCs w:val="24"/>
          <w:lang w:val="en-US"/>
        </w:rPr>
        <w:t xml:space="preserve"> of </w:t>
      </w:r>
      <w:proofErr w:type="spellStart"/>
      <w:r w:rsidRPr="00630593">
        <w:rPr>
          <w:color w:val="000000" w:themeColor="text1"/>
          <w:szCs w:val="24"/>
          <w:lang w:val="en-US"/>
        </w:rPr>
        <w:t>invertase</w:t>
      </w:r>
      <w:proofErr w:type="spellEnd"/>
    </w:p>
    <w:p w:rsidR="00630593" w:rsidRPr="002908D2" w:rsidRDefault="00630593" w:rsidP="002C1284">
      <w:pPr>
        <w:rPr>
          <w:lang w:val="en-US"/>
        </w:rPr>
      </w:pPr>
    </w:p>
    <w:p w:rsidR="002C1284" w:rsidRPr="003536AE" w:rsidRDefault="002908D2" w:rsidP="002C1284">
      <w:pPr>
        <w:rPr>
          <w:rFonts w:eastAsia="Times New Roman" w:cs="Times New Roman"/>
          <w:b/>
          <w:color w:val="000000"/>
          <w:lang w:val="kk-KZ" w:eastAsia="ru-RU"/>
        </w:rPr>
      </w:pPr>
      <w:r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E24E77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E24E77">
        <w:rPr>
          <w:rFonts w:eastAsia="Times New Roman" w:cs="Times New Roman"/>
          <w:b/>
          <w:color w:val="000000"/>
          <w:lang w:val="kk-KZ" w:eastAsia="ru-RU"/>
        </w:rPr>
        <w:t>1</w:t>
      </w:r>
      <w:r w:rsidR="002C1284">
        <w:rPr>
          <w:rFonts w:eastAsia="Times New Roman" w:cs="Times New Roman"/>
          <w:b/>
          <w:color w:val="000000"/>
          <w:lang w:val="en-US" w:eastAsia="ru-RU"/>
        </w:rPr>
        <w:t>0</w:t>
      </w:r>
      <w:r w:rsidR="002C1284" w:rsidRPr="00E24E77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A3484C">
        <w:rPr>
          <w:color w:val="000000" w:themeColor="text1"/>
          <w:sz w:val="20"/>
          <w:szCs w:val="20"/>
          <w:lang w:val="en-US"/>
        </w:rPr>
        <w:t xml:space="preserve"> </w:t>
      </w:r>
      <w:r w:rsidR="00A3484C" w:rsidRPr="003536AE">
        <w:rPr>
          <w:color w:val="000000" w:themeColor="text1"/>
          <w:lang w:val="en-US"/>
        </w:rPr>
        <w:t>Influence of medium on the efficiency of enzyme catalysis.  Influence of pH on trypsin activity.  Influence of medium on catalase activity.</w:t>
      </w:r>
    </w:p>
    <w:p w:rsidR="003536AE" w:rsidRPr="003536AE" w:rsidRDefault="003536AE" w:rsidP="003536AE">
      <w:pPr>
        <w:pStyle w:val="a3"/>
        <w:numPr>
          <w:ilvl w:val="0"/>
          <w:numId w:val="10"/>
        </w:numPr>
        <w:rPr>
          <w:szCs w:val="24"/>
          <w:lang w:val="en-US"/>
        </w:rPr>
      </w:pPr>
      <w:r w:rsidRPr="003536AE">
        <w:rPr>
          <w:color w:val="000000" w:themeColor="text1"/>
          <w:szCs w:val="24"/>
          <w:lang w:val="en-US"/>
        </w:rPr>
        <w:t xml:space="preserve">Influence of medium on the efficiency of enzyme catalysis </w:t>
      </w:r>
    </w:p>
    <w:p w:rsidR="003536AE" w:rsidRPr="003536AE" w:rsidRDefault="003536AE" w:rsidP="003536AE">
      <w:pPr>
        <w:pStyle w:val="a3"/>
        <w:numPr>
          <w:ilvl w:val="0"/>
          <w:numId w:val="10"/>
        </w:numPr>
        <w:rPr>
          <w:szCs w:val="24"/>
          <w:lang w:val="en-US"/>
        </w:rPr>
      </w:pPr>
      <w:r w:rsidRPr="003536AE">
        <w:rPr>
          <w:color w:val="000000" w:themeColor="text1"/>
          <w:szCs w:val="24"/>
          <w:lang w:val="en-US"/>
        </w:rPr>
        <w:t xml:space="preserve">Influence of pH on trypsin activity  </w:t>
      </w:r>
    </w:p>
    <w:p w:rsidR="002C1284" w:rsidRPr="003536AE" w:rsidRDefault="003536AE" w:rsidP="003536AE">
      <w:pPr>
        <w:pStyle w:val="a3"/>
        <w:numPr>
          <w:ilvl w:val="0"/>
          <w:numId w:val="10"/>
        </w:numPr>
        <w:rPr>
          <w:szCs w:val="24"/>
          <w:lang w:val="en-US"/>
        </w:rPr>
      </w:pPr>
      <w:r w:rsidRPr="003536AE">
        <w:rPr>
          <w:color w:val="000000" w:themeColor="text1"/>
          <w:szCs w:val="24"/>
          <w:lang w:val="en-US"/>
        </w:rPr>
        <w:t>Influence of medium on catalase activity</w:t>
      </w:r>
    </w:p>
    <w:p w:rsidR="003536AE" w:rsidRPr="003536AE" w:rsidRDefault="003536AE" w:rsidP="003536AE">
      <w:pPr>
        <w:pStyle w:val="a3"/>
        <w:rPr>
          <w:lang w:val="en-US"/>
        </w:rPr>
      </w:pPr>
    </w:p>
    <w:p w:rsidR="002C1284" w:rsidRPr="00C668B0" w:rsidRDefault="002908D2" w:rsidP="002C1284">
      <w:pPr>
        <w:rPr>
          <w:rFonts w:eastAsia="Times New Roman" w:cs="Times New Roman"/>
          <w:b/>
          <w:color w:val="000000"/>
          <w:lang w:val="en-US" w:eastAsia="ru-RU"/>
        </w:rPr>
      </w:pPr>
      <w:r>
        <w:rPr>
          <w:rFonts w:eastAsia="Times New Roman" w:cs="Times New Roman"/>
          <w:b/>
          <w:color w:val="000000"/>
          <w:lang w:val="en-US" w:eastAsia="ru-RU"/>
        </w:rPr>
        <w:lastRenderedPageBreak/>
        <w:t>LC</w:t>
      </w:r>
      <w:r w:rsidR="002C1284" w:rsidRPr="00E24E77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E24E77">
        <w:rPr>
          <w:rFonts w:eastAsia="Times New Roman" w:cs="Times New Roman"/>
          <w:b/>
          <w:color w:val="000000"/>
          <w:lang w:val="kk-KZ" w:eastAsia="ru-RU"/>
        </w:rPr>
        <w:t>1</w:t>
      </w:r>
      <w:r w:rsidR="002C1284">
        <w:rPr>
          <w:rFonts w:eastAsia="Times New Roman" w:cs="Times New Roman"/>
          <w:b/>
          <w:color w:val="000000"/>
          <w:lang w:val="en-US" w:eastAsia="ru-RU"/>
        </w:rPr>
        <w:t>1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C668B0">
        <w:rPr>
          <w:color w:val="000000" w:themeColor="text1"/>
          <w:lang w:val="en-US"/>
        </w:rPr>
        <w:t xml:space="preserve"> Determination of salivary amylase enzyme activity under the influence of medicinal preparations</w:t>
      </w:r>
    </w:p>
    <w:p w:rsidR="002C1284" w:rsidRPr="00C668B0" w:rsidRDefault="002C1284" w:rsidP="002C1284">
      <w:pPr>
        <w:rPr>
          <w:rFonts w:eastAsia="Times New Roman" w:cs="Times New Roman"/>
          <w:b/>
          <w:color w:val="000000"/>
          <w:lang w:val="kk-KZ" w:eastAsia="ru-RU"/>
        </w:rPr>
      </w:pPr>
    </w:p>
    <w:p w:rsidR="002C1284" w:rsidRPr="00C668B0" w:rsidRDefault="002908D2" w:rsidP="002C1284">
      <w:pPr>
        <w:rPr>
          <w:lang w:val="en-US"/>
        </w:rPr>
      </w:pPr>
      <w:r w:rsidRPr="00C668B0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C668B0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1</w:t>
      </w:r>
      <w:r w:rsidR="002C1284" w:rsidRPr="00C668B0">
        <w:rPr>
          <w:rFonts w:eastAsia="Times New Roman" w:cs="Times New Roman"/>
          <w:b/>
          <w:color w:val="000000"/>
          <w:lang w:val="en-US" w:eastAsia="ru-RU"/>
        </w:rPr>
        <w:t>2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C668B0">
        <w:rPr>
          <w:color w:val="000000" w:themeColor="text1"/>
          <w:lang w:val="en-US"/>
        </w:rPr>
        <w:t xml:space="preserve"> Influence of drugs on enzyme activity. Determination of amylase activity in </w:t>
      </w:r>
      <w:proofErr w:type="spellStart"/>
      <w:r w:rsidR="00A3484C" w:rsidRPr="00C668B0">
        <w:rPr>
          <w:color w:val="000000" w:themeColor="text1"/>
          <w:lang w:val="en-US"/>
        </w:rPr>
        <w:t>cholensim</w:t>
      </w:r>
      <w:proofErr w:type="spellEnd"/>
      <w:r w:rsidR="00A3484C" w:rsidRPr="00C668B0">
        <w:rPr>
          <w:color w:val="000000" w:themeColor="text1"/>
          <w:lang w:val="en-US"/>
        </w:rPr>
        <w:t xml:space="preserve"> tablets.  </w:t>
      </w:r>
    </w:p>
    <w:p w:rsidR="002C1284" w:rsidRPr="00C668B0" w:rsidRDefault="00B917F2" w:rsidP="00B917F2">
      <w:pPr>
        <w:pStyle w:val="a3"/>
        <w:numPr>
          <w:ilvl w:val="0"/>
          <w:numId w:val="11"/>
        </w:numPr>
        <w:rPr>
          <w:szCs w:val="24"/>
          <w:lang w:val="en-US"/>
        </w:rPr>
      </w:pPr>
      <w:r w:rsidRPr="00C668B0">
        <w:rPr>
          <w:color w:val="000000" w:themeColor="text1"/>
          <w:szCs w:val="24"/>
          <w:lang w:val="en-US"/>
        </w:rPr>
        <w:t xml:space="preserve">Determination of amylase activity in </w:t>
      </w:r>
      <w:proofErr w:type="spellStart"/>
      <w:r w:rsidRPr="00C668B0">
        <w:rPr>
          <w:color w:val="000000" w:themeColor="text1"/>
          <w:szCs w:val="24"/>
          <w:lang w:val="en-US"/>
        </w:rPr>
        <w:t>cholensim</w:t>
      </w:r>
      <w:proofErr w:type="spellEnd"/>
      <w:r w:rsidRPr="00C668B0">
        <w:rPr>
          <w:color w:val="000000" w:themeColor="text1"/>
          <w:szCs w:val="24"/>
          <w:lang w:val="en-US"/>
        </w:rPr>
        <w:t xml:space="preserve"> tablets</w:t>
      </w:r>
    </w:p>
    <w:p w:rsidR="00B917F2" w:rsidRPr="00C668B0" w:rsidRDefault="00B917F2" w:rsidP="00B917F2">
      <w:pPr>
        <w:pStyle w:val="a3"/>
        <w:rPr>
          <w:szCs w:val="24"/>
          <w:lang w:val="en-US"/>
        </w:rPr>
      </w:pPr>
      <w:bookmarkStart w:id="0" w:name="_GoBack"/>
      <w:bookmarkEnd w:id="0"/>
    </w:p>
    <w:p w:rsidR="002C1284" w:rsidRPr="00C668B0" w:rsidRDefault="002908D2" w:rsidP="00A3484C">
      <w:pPr>
        <w:rPr>
          <w:lang w:val="en-US"/>
        </w:rPr>
      </w:pPr>
      <w:r w:rsidRPr="00C668B0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C668B0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1</w:t>
      </w:r>
      <w:r w:rsidR="002C1284" w:rsidRPr="00C668B0">
        <w:rPr>
          <w:rFonts w:eastAsia="Times New Roman" w:cs="Times New Roman"/>
          <w:b/>
          <w:color w:val="000000"/>
          <w:lang w:val="en-US" w:eastAsia="ru-RU"/>
        </w:rPr>
        <w:t>3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C668B0">
        <w:rPr>
          <w:color w:val="000000" w:themeColor="text1"/>
          <w:lang w:val="en-US"/>
        </w:rPr>
        <w:t xml:space="preserve"> Influence of drugs on enzyme activity. Study of the dynamics of triacylglycerol </w:t>
      </w:r>
      <w:proofErr w:type="spellStart"/>
      <w:r w:rsidR="00A3484C" w:rsidRPr="00C668B0">
        <w:rPr>
          <w:color w:val="000000" w:themeColor="text1"/>
          <w:lang w:val="en-US"/>
        </w:rPr>
        <w:t>hydrolisys</w:t>
      </w:r>
      <w:proofErr w:type="spellEnd"/>
      <w:r w:rsidR="00A3484C" w:rsidRPr="00C668B0">
        <w:rPr>
          <w:color w:val="000000" w:themeColor="text1"/>
          <w:lang w:val="en-US"/>
        </w:rPr>
        <w:t xml:space="preserve"> under the influence of drugs containing pancreatic lipase.</w:t>
      </w:r>
    </w:p>
    <w:p w:rsidR="002C1284" w:rsidRPr="00C668B0" w:rsidRDefault="00B917F2" w:rsidP="00B917F2">
      <w:pPr>
        <w:pStyle w:val="a3"/>
        <w:numPr>
          <w:ilvl w:val="0"/>
          <w:numId w:val="12"/>
        </w:numPr>
        <w:rPr>
          <w:szCs w:val="24"/>
          <w:lang w:val="en-US"/>
        </w:rPr>
      </w:pPr>
      <w:r w:rsidRPr="00C668B0">
        <w:rPr>
          <w:color w:val="000000" w:themeColor="text1"/>
          <w:szCs w:val="24"/>
          <w:lang w:val="en-US"/>
        </w:rPr>
        <w:t xml:space="preserve">Study of the dynamics of triacylglycerol </w:t>
      </w:r>
      <w:proofErr w:type="spellStart"/>
      <w:r w:rsidRPr="00C668B0">
        <w:rPr>
          <w:color w:val="000000" w:themeColor="text1"/>
          <w:szCs w:val="24"/>
          <w:lang w:val="en-US"/>
        </w:rPr>
        <w:t>hydrolisys</w:t>
      </w:r>
      <w:proofErr w:type="spellEnd"/>
      <w:r w:rsidRPr="00C668B0">
        <w:rPr>
          <w:color w:val="000000" w:themeColor="text1"/>
          <w:szCs w:val="24"/>
          <w:lang w:val="en-US"/>
        </w:rPr>
        <w:t xml:space="preserve"> under the influence of drugs containing pancreatic lipase</w:t>
      </w:r>
    </w:p>
    <w:p w:rsidR="00B917F2" w:rsidRPr="00C668B0" w:rsidRDefault="00B917F2" w:rsidP="00B917F2">
      <w:pPr>
        <w:pStyle w:val="a3"/>
        <w:rPr>
          <w:szCs w:val="24"/>
          <w:lang w:val="en-US"/>
        </w:rPr>
      </w:pPr>
    </w:p>
    <w:p w:rsidR="002C1284" w:rsidRPr="00C668B0" w:rsidRDefault="002908D2" w:rsidP="002C1284">
      <w:pPr>
        <w:rPr>
          <w:lang w:val="en-US"/>
        </w:rPr>
      </w:pPr>
      <w:r w:rsidRPr="00C668B0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C668B0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1</w:t>
      </w:r>
      <w:r w:rsidR="002C1284" w:rsidRPr="00C668B0">
        <w:rPr>
          <w:rFonts w:eastAsia="Times New Roman" w:cs="Times New Roman"/>
          <w:b/>
          <w:color w:val="000000"/>
          <w:lang w:val="en-US" w:eastAsia="ru-RU"/>
        </w:rPr>
        <w:t>4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C668B0">
        <w:rPr>
          <w:bCs/>
          <w:color w:val="000000" w:themeColor="text1"/>
          <w:lang w:val="en-US"/>
        </w:rPr>
        <w:t xml:space="preserve"> BLAST. </w:t>
      </w:r>
      <w:r w:rsidR="00A3484C" w:rsidRPr="00C668B0">
        <w:rPr>
          <w:color w:val="000000" w:themeColor="text1"/>
          <w:lang w:val="en-US"/>
        </w:rPr>
        <w:t xml:space="preserve">Alignment of the six major drug metabolizing CYPs     </w:t>
      </w:r>
    </w:p>
    <w:p w:rsidR="002C1284" w:rsidRPr="00C668B0" w:rsidRDefault="002C1284" w:rsidP="002C1284">
      <w:pPr>
        <w:rPr>
          <w:lang w:val="en-US"/>
        </w:rPr>
      </w:pPr>
    </w:p>
    <w:p w:rsidR="002C1284" w:rsidRPr="00C668B0" w:rsidRDefault="002908D2" w:rsidP="002C1284">
      <w:pPr>
        <w:rPr>
          <w:bCs/>
          <w:color w:val="000000" w:themeColor="text1"/>
          <w:lang w:val="en-US"/>
        </w:rPr>
      </w:pPr>
      <w:r w:rsidRPr="00C668B0">
        <w:rPr>
          <w:rFonts w:eastAsia="Times New Roman" w:cs="Times New Roman"/>
          <w:b/>
          <w:color w:val="000000"/>
          <w:lang w:val="en-US" w:eastAsia="ru-RU"/>
        </w:rPr>
        <w:t>LC</w:t>
      </w:r>
      <w:r w:rsidR="002C1284" w:rsidRPr="00C668B0">
        <w:rPr>
          <w:rFonts w:eastAsia="Times New Roman" w:cs="Times New Roman"/>
          <w:b/>
          <w:bCs/>
          <w:color w:val="000000"/>
          <w:lang w:val="kk-KZ" w:eastAsia="ru-RU"/>
        </w:rPr>
        <w:t xml:space="preserve"> 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1</w:t>
      </w:r>
      <w:r w:rsidR="002C1284" w:rsidRPr="00C668B0">
        <w:rPr>
          <w:rFonts w:eastAsia="Times New Roman" w:cs="Times New Roman"/>
          <w:b/>
          <w:color w:val="000000"/>
          <w:lang w:val="en-US" w:eastAsia="ru-RU"/>
        </w:rPr>
        <w:t>5</w:t>
      </w:r>
      <w:r w:rsidR="002C1284" w:rsidRPr="00C668B0">
        <w:rPr>
          <w:rFonts w:eastAsia="Times New Roman" w:cs="Times New Roman"/>
          <w:b/>
          <w:color w:val="000000"/>
          <w:lang w:val="kk-KZ" w:eastAsia="ru-RU"/>
        </w:rPr>
        <w:t>.</w:t>
      </w:r>
      <w:r w:rsidR="00A3484C" w:rsidRPr="00C668B0">
        <w:rPr>
          <w:color w:val="000000" w:themeColor="text1"/>
          <w:lang w:val="en-US"/>
        </w:rPr>
        <w:t xml:space="preserve"> Structural Features of CYPs. Search for PDB structures and files.</w:t>
      </w:r>
      <w:r w:rsidR="00A3484C" w:rsidRPr="00C668B0">
        <w:rPr>
          <w:bCs/>
          <w:color w:val="000000" w:themeColor="text1"/>
          <w:lang w:val="en-US"/>
        </w:rPr>
        <w:t xml:space="preserve"> View structures using the </w:t>
      </w:r>
      <w:proofErr w:type="spellStart"/>
      <w:r w:rsidR="00A3484C" w:rsidRPr="00C668B0">
        <w:rPr>
          <w:bCs/>
          <w:color w:val="000000" w:themeColor="text1"/>
          <w:lang w:val="en-US"/>
        </w:rPr>
        <w:t>JMol</w:t>
      </w:r>
      <w:proofErr w:type="spellEnd"/>
      <w:r w:rsidR="00A3484C" w:rsidRPr="00C668B0">
        <w:rPr>
          <w:bCs/>
          <w:color w:val="000000" w:themeColor="text1"/>
          <w:lang w:val="en-US"/>
        </w:rPr>
        <w:t xml:space="preserve"> service</w:t>
      </w:r>
    </w:p>
    <w:p w:rsidR="000306E2" w:rsidRPr="00C668B0" w:rsidRDefault="000306E2" w:rsidP="000306E2">
      <w:pPr>
        <w:pStyle w:val="a3"/>
        <w:numPr>
          <w:ilvl w:val="0"/>
          <w:numId w:val="13"/>
        </w:numPr>
        <w:rPr>
          <w:szCs w:val="24"/>
        </w:rPr>
      </w:pPr>
      <w:r w:rsidRPr="00C668B0">
        <w:rPr>
          <w:color w:val="000000" w:themeColor="text1"/>
          <w:szCs w:val="24"/>
          <w:lang w:val="en-US"/>
        </w:rPr>
        <w:t>Structural Features of CYPs</w:t>
      </w:r>
    </w:p>
    <w:p w:rsidR="000306E2" w:rsidRPr="00C668B0" w:rsidRDefault="000306E2" w:rsidP="000306E2">
      <w:pPr>
        <w:pStyle w:val="a3"/>
        <w:numPr>
          <w:ilvl w:val="0"/>
          <w:numId w:val="13"/>
        </w:numPr>
        <w:rPr>
          <w:szCs w:val="24"/>
          <w:lang w:val="en-US"/>
        </w:rPr>
      </w:pPr>
      <w:r w:rsidRPr="00C668B0">
        <w:rPr>
          <w:color w:val="000000" w:themeColor="text1"/>
          <w:szCs w:val="24"/>
          <w:lang w:val="en-US"/>
        </w:rPr>
        <w:t>Search for PDB structures and files</w:t>
      </w:r>
    </w:p>
    <w:p w:rsidR="000306E2" w:rsidRPr="00C668B0" w:rsidRDefault="000306E2" w:rsidP="000306E2">
      <w:pPr>
        <w:pStyle w:val="a3"/>
        <w:numPr>
          <w:ilvl w:val="0"/>
          <w:numId w:val="13"/>
        </w:numPr>
        <w:rPr>
          <w:szCs w:val="24"/>
          <w:lang w:val="en-US"/>
        </w:rPr>
      </w:pPr>
      <w:r w:rsidRPr="00C668B0">
        <w:rPr>
          <w:bCs/>
          <w:color w:val="000000" w:themeColor="text1"/>
          <w:szCs w:val="24"/>
          <w:lang w:val="en-US"/>
        </w:rPr>
        <w:t xml:space="preserve">View structures using the </w:t>
      </w:r>
      <w:proofErr w:type="spellStart"/>
      <w:r w:rsidRPr="00C668B0">
        <w:rPr>
          <w:bCs/>
          <w:color w:val="000000" w:themeColor="text1"/>
          <w:szCs w:val="24"/>
          <w:lang w:val="en-US"/>
        </w:rPr>
        <w:t>JMol</w:t>
      </w:r>
      <w:proofErr w:type="spellEnd"/>
      <w:r w:rsidRPr="00C668B0">
        <w:rPr>
          <w:bCs/>
          <w:color w:val="000000" w:themeColor="text1"/>
          <w:szCs w:val="24"/>
          <w:lang w:val="en-US"/>
        </w:rPr>
        <w:t xml:space="preserve"> service</w:t>
      </w:r>
    </w:p>
    <w:p w:rsidR="000306E2" w:rsidRPr="00C668B0" w:rsidRDefault="000306E2" w:rsidP="000306E2">
      <w:pPr>
        <w:pStyle w:val="a3"/>
        <w:rPr>
          <w:szCs w:val="24"/>
          <w:lang w:val="en-US"/>
        </w:rPr>
      </w:pPr>
    </w:p>
    <w:p w:rsidR="002C1284" w:rsidRPr="00C668B0" w:rsidRDefault="002C1284" w:rsidP="002C1284">
      <w:pPr>
        <w:rPr>
          <w:lang w:val="en-US"/>
        </w:rPr>
      </w:pPr>
    </w:p>
    <w:p w:rsidR="002C1284" w:rsidRPr="00C668B0" w:rsidRDefault="002C1284" w:rsidP="002C1284">
      <w:pPr>
        <w:rPr>
          <w:lang w:val="en-US"/>
        </w:rPr>
      </w:pPr>
    </w:p>
    <w:p w:rsidR="002C1284" w:rsidRPr="002908D2" w:rsidRDefault="002C1284" w:rsidP="002C1284">
      <w:pPr>
        <w:rPr>
          <w:lang w:val="en-US"/>
        </w:rPr>
      </w:pPr>
    </w:p>
    <w:sectPr w:rsidR="002C1284" w:rsidRPr="0029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MS Gothic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B79"/>
    <w:multiLevelType w:val="hybridMultilevel"/>
    <w:tmpl w:val="10D0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41A9"/>
    <w:multiLevelType w:val="hybridMultilevel"/>
    <w:tmpl w:val="9072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5553"/>
    <w:multiLevelType w:val="hybridMultilevel"/>
    <w:tmpl w:val="81E0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11F47"/>
    <w:multiLevelType w:val="hybridMultilevel"/>
    <w:tmpl w:val="A0B4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26E4"/>
    <w:multiLevelType w:val="hybridMultilevel"/>
    <w:tmpl w:val="17F0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13AC"/>
    <w:multiLevelType w:val="hybridMultilevel"/>
    <w:tmpl w:val="B726B0A2"/>
    <w:lvl w:ilvl="0" w:tplc="CF64A5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22EF"/>
    <w:multiLevelType w:val="hybridMultilevel"/>
    <w:tmpl w:val="1866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4A92"/>
    <w:multiLevelType w:val="hybridMultilevel"/>
    <w:tmpl w:val="1EDC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2206A"/>
    <w:multiLevelType w:val="hybridMultilevel"/>
    <w:tmpl w:val="1E82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CDF"/>
    <w:multiLevelType w:val="hybridMultilevel"/>
    <w:tmpl w:val="9E02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5137"/>
    <w:multiLevelType w:val="hybridMultilevel"/>
    <w:tmpl w:val="75B2991E"/>
    <w:lvl w:ilvl="0" w:tplc="9D08E8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20BF7"/>
    <w:multiLevelType w:val="hybridMultilevel"/>
    <w:tmpl w:val="84D8F130"/>
    <w:lvl w:ilvl="0" w:tplc="80D87D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C3083"/>
    <w:multiLevelType w:val="hybridMultilevel"/>
    <w:tmpl w:val="4982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68"/>
    <w:rsid w:val="000306E2"/>
    <w:rsid w:val="001A7AB9"/>
    <w:rsid w:val="001E0EF3"/>
    <w:rsid w:val="002770A7"/>
    <w:rsid w:val="002908D2"/>
    <w:rsid w:val="0029585E"/>
    <w:rsid w:val="002C1284"/>
    <w:rsid w:val="003536AE"/>
    <w:rsid w:val="0049178E"/>
    <w:rsid w:val="00630593"/>
    <w:rsid w:val="00694FA3"/>
    <w:rsid w:val="00711B1B"/>
    <w:rsid w:val="007B2C92"/>
    <w:rsid w:val="008A3BF6"/>
    <w:rsid w:val="00943E68"/>
    <w:rsid w:val="009B15B8"/>
    <w:rsid w:val="00A3484C"/>
    <w:rsid w:val="00AB21D5"/>
    <w:rsid w:val="00AD30A4"/>
    <w:rsid w:val="00B917F2"/>
    <w:rsid w:val="00C668B0"/>
    <w:rsid w:val="00D50713"/>
    <w:rsid w:val="00E60A28"/>
    <w:rsid w:val="00E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E591"/>
  <w15:chartTrackingRefBased/>
  <w15:docId w15:val="{EB38B850-C4B2-4452-8D14-5AB2C9D8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84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C1284"/>
  </w:style>
  <w:style w:type="paragraph" w:styleId="a3">
    <w:name w:val="List Paragraph"/>
    <w:basedOn w:val="a"/>
    <w:uiPriority w:val="34"/>
    <w:qFormat/>
    <w:rsid w:val="001A7A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Райгуль Ниязова</dc:creator>
  <cp:keywords/>
  <dc:description/>
  <cp:lastModifiedBy>Райгуль Ниязова</cp:lastModifiedBy>
  <cp:revision>21</cp:revision>
  <dcterms:created xsi:type="dcterms:W3CDTF">2024-12-17T16:48:00Z</dcterms:created>
  <dcterms:modified xsi:type="dcterms:W3CDTF">2025-01-03T17:02:00Z</dcterms:modified>
</cp:coreProperties>
</file>